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BF0A" w14:textId="1FCB949D" w:rsidR="00C41579" w:rsidRDefault="00C41579" w:rsidP="00C41579">
      <w:pPr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54D493E6" w14:textId="77777777" w:rsidR="00C41579" w:rsidRDefault="00C41579" w:rsidP="00C41579">
      <w:pPr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164A4041" w14:textId="77777777" w:rsidR="00C41579" w:rsidRPr="0022337C" w:rsidRDefault="00C41579" w:rsidP="00C41579">
      <w:pPr>
        <w:jc w:val="center"/>
        <w:rPr>
          <w:rFonts w:ascii="Calibri" w:hAnsi="Calibri"/>
          <w:b/>
          <w:bCs/>
          <w:sz w:val="24"/>
          <w:szCs w:val="24"/>
        </w:rPr>
      </w:pPr>
      <w:r w:rsidRPr="0022337C">
        <w:rPr>
          <w:rFonts w:ascii="Calibri" w:hAnsi="Calibri"/>
          <w:b/>
          <w:bCs/>
          <w:sz w:val="24"/>
          <w:szCs w:val="24"/>
        </w:rPr>
        <w:t>INŽENJERSKA SEKCIJA</w:t>
      </w:r>
    </w:p>
    <w:p w14:paraId="4D40F897" w14:textId="77777777" w:rsidR="007873C5" w:rsidRDefault="007873C5" w:rsidP="00C41579">
      <w:pPr>
        <w:shd w:val="clear" w:color="auto" w:fill="FFFFFF"/>
        <w:autoSpaceDE/>
        <w:autoSpaceDN/>
        <w:rPr>
          <w:rFonts w:ascii="Calibri" w:hAnsi="Calibri" w:cs="Calibri"/>
          <w:sz w:val="22"/>
          <w:szCs w:val="22"/>
          <w:lang w:eastAsia="en-US"/>
        </w:rPr>
      </w:pPr>
    </w:p>
    <w:p w14:paraId="398FC35F" w14:textId="759AC33D" w:rsidR="00C41579" w:rsidRPr="0022337C" w:rsidRDefault="00C41579" w:rsidP="00C41579">
      <w:pPr>
        <w:shd w:val="clear" w:color="auto" w:fill="FFFFFF"/>
        <w:autoSpaceDE/>
        <w:autoSpaceDN/>
        <w:rPr>
          <w:rFonts w:ascii="Arial" w:hAnsi="Arial" w:cs="Arial"/>
          <w:sz w:val="24"/>
          <w:szCs w:val="24"/>
          <w:lang w:eastAsia="en-US"/>
        </w:rPr>
      </w:pPr>
      <w:r w:rsidRPr="0022337C">
        <w:rPr>
          <w:rFonts w:ascii="Calibri" w:hAnsi="Calibri" w:cs="Calibri"/>
          <w:sz w:val="22"/>
          <w:szCs w:val="22"/>
          <w:lang w:eastAsia="en-US"/>
        </w:rPr>
        <w:t>U sklopu Inženjerske sekcije HMD-a u 2020. godini održana su sljedeća predavanja:</w:t>
      </w:r>
    </w:p>
    <w:p w14:paraId="75835E41" w14:textId="77777777" w:rsidR="007873C5" w:rsidRDefault="00C41579" w:rsidP="00C41579">
      <w:pPr>
        <w:shd w:val="clear" w:color="auto" w:fill="FFFFFF"/>
        <w:autoSpaceDE/>
        <w:autoSpaceDN/>
        <w:spacing w:before="120"/>
        <w:rPr>
          <w:rFonts w:ascii="Calibri" w:hAnsi="Calibri" w:cs="Calibri"/>
          <w:sz w:val="22"/>
          <w:szCs w:val="22"/>
          <w:lang w:eastAsia="en-US"/>
        </w:rPr>
      </w:pPr>
      <w:r w:rsidRPr="0022337C">
        <w:rPr>
          <w:rFonts w:ascii="Calibri" w:hAnsi="Calibri" w:cs="Calibri"/>
          <w:sz w:val="22"/>
          <w:szCs w:val="22"/>
          <w:lang w:eastAsia="en-US"/>
        </w:rPr>
        <w:t xml:space="preserve">14.10.2020. </w:t>
      </w:r>
      <w:r w:rsidR="007873C5" w:rsidRPr="0022337C">
        <w:rPr>
          <w:rFonts w:ascii="Calibri" w:hAnsi="Calibri" w:cs="Calibri"/>
          <w:sz w:val="22"/>
          <w:szCs w:val="22"/>
          <w:lang w:eastAsia="en-US"/>
        </w:rPr>
        <w:t>Petar Babić</w:t>
      </w:r>
      <w:r w:rsidR="007873C5" w:rsidRPr="0022337C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5B46F178" w14:textId="27CCF94E" w:rsidR="00C41579" w:rsidRDefault="00C41579" w:rsidP="007873C5">
      <w:pPr>
        <w:shd w:val="clear" w:color="auto" w:fill="FFFFFF"/>
        <w:autoSpaceDE/>
        <w:autoSpaceDN/>
        <w:spacing w:before="120"/>
        <w:ind w:left="720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7873C5">
        <w:rPr>
          <w:rFonts w:ascii="Calibri" w:hAnsi="Calibri" w:cs="Calibri"/>
          <w:i/>
          <w:iCs/>
          <w:sz w:val="22"/>
          <w:szCs w:val="22"/>
          <w:lang w:eastAsia="en-US"/>
        </w:rPr>
        <w:t xml:space="preserve">Uvod u znanost o podacima kroz iskustvo rada u 3 industrije – bankarstvo, </w:t>
      </w:r>
      <w:proofErr w:type="spellStart"/>
      <w:r w:rsidRPr="007873C5">
        <w:rPr>
          <w:rFonts w:ascii="Calibri" w:hAnsi="Calibri" w:cs="Calibri"/>
          <w:i/>
          <w:iCs/>
          <w:sz w:val="22"/>
          <w:szCs w:val="22"/>
          <w:lang w:eastAsia="en-US"/>
        </w:rPr>
        <w:t>retail</w:t>
      </w:r>
      <w:proofErr w:type="spellEnd"/>
      <w:r w:rsidRPr="007873C5">
        <w:rPr>
          <w:rFonts w:ascii="Calibri" w:hAnsi="Calibri" w:cs="Calibri"/>
          <w:i/>
          <w:iCs/>
          <w:sz w:val="22"/>
          <w:szCs w:val="22"/>
          <w:lang w:eastAsia="en-US"/>
        </w:rPr>
        <w:t xml:space="preserve"> i telekomunikacije </w:t>
      </w:r>
    </w:p>
    <w:p w14:paraId="7D84E46C" w14:textId="77777777" w:rsidR="00FE3AFC" w:rsidRPr="007873C5" w:rsidRDefault="00FE3AFC" w:rsidP="007873C5">
      <w:pPr>
        <w:shd w:val="clear" w:color="auto" w:fill="FFFFFF"/>
        <w:autoSpaceDE/>
        <w:autoSpaceDN/>
        <w:spacing w:before="120"/>
        <w:ind w:left="720"/>
        <w:rPr>
          <w:i/>
          <w:iCs/>
          <w:sz w:val="24"/>
          <w:szCs w:val="24"/>
          <w:lang w:eastAsia="en-US"/>
        </w:rPr>
      </w:pPr>
    </w:p>
    <w:p w14:paraId="1CB32706" w14:textId="77777777" w:rsidR="007873C5" w:rsidRDefault="00C41579" w:rsidP="00C41579">
      <w:pPr>
        <w:shd w:val="clear" w:color="auto" w:fill="FFFFFF"/>
        <w:autoSpaceDE/>
        <w:autoSpaceDN/>
        <w:spacing w:before="120"/>
        <w:rPr>
          <w:rFonts w:ascii="Calibri" w:hAnsi="Calibri" w:cs="Calibri"/>
          <w:sz w:val="22"/>
          <w:szCs w:val="22"/>
          <w:lang w:eastAsia="en-US"/>
        </w:rPr>
      </w:pPr>
      <w:r w:rsidRPr="0022337C">
        <w:rPr>
          <w:rFonts w:ascii="Calibri" w:hAnsi="Calibri" w:cs="Calibri"/>
          <w:sz w:val="22"/>
          <w:szCs w:val="22"/>
          <w:lang w:eastAsia="en-US"/>
        </w:rPr>
        <w:t xml:space="preserve">25.11.2020. </w:t>
      </w:r>
      <w:r w:rsidR="007873C5" w:rsidRPr="0022337C">
        <w:rPr>
          <w:rFonts w:ascii="Calibri" w:hAnsi="Calibri" w:cs="Calibri"/>
          <w:sz w:val="22"/>
          <w:szCs w:val="22"/>
          <w:lang w:eastAsia="en-US"/>
        </w:rPr>
        <w:t xml:space="preserve">Petra </w:t>
      </w:r>
      <w:proofErr w:type="spellStart"/>
      <w:r w:rsidR="007873C5" w:rsidRPr="0022337C">
        <w:rPr>
          <w:rFonts w:ascii="Calibri" w:hAnsi="Calibri" w:cs="Calibri"/>
          <w:sz w:val="22"/>
          <w:szCs w:val="22"/>
          <w:lang w:eastAsia="en-US"/>
        </w:rPr>
        <w:t>Posedel</w:t>
      </w:r>
      <w:proofErr w:type="spellEnd"/>
      <w:r w:rsidR="007873C5" w:rsidRPr="0022337C"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 w:rsidR="007873C5" w:rsidRPr="0022337C">
        <w:rPr>
          <w:rFonts w:ascii="Calibri" w:hAnsi="Calibri" w:cs="Calibri"/>
          <w:sz w:val="22"/>
          <w:szCs w:val="22"/>
          <w:lang w:eastAsia="en-US"/>
        </w:rPr>
        <w:t>Šimović</w:t>
      </w:r>
      <w:proofErr w:type="spellEnd"/>
      <w:r w:rsidR="007873C5" w:rsidRPr="0022337C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4BAA8041" w14:textId="739FC6C5" w:rsidR="00C41579" w:rsidRPr="007873C5" w:rsidRDefault="00C41579" w:rsidP="007873C5">
      <w:pPr>
        <w:shd w:val="clear" w:color="auto" w:fill="FFFFFF"/>
        <w:autoSpaceDE/>
        <w:autoSpaceDN/>
        <w:spacing w:before="120"/>
        <w:ind w:firstLine="720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7873C5">
        <w:rPr>
          <w:rFonts w:ascii="Calibri" w:hAnsi="Calibri" w:cs="Calibri"/>
          <w:i/>
          <w:iCs/>
          <w:sz w:val="22"/>
          <w:szCs w:val="22"/>
          <w:lang w:eastAsia="en-US"/>
        </w:rPr>
        <w:t>Problem klasifikacije u poslovnoj praksi – problem nebalansiranih kategorija</w:t>
      </w:r>
    </w:p>
    <w:p w14:paraId="539963E2" w14:textId="77777777" w:rsidR="007873C5" w:rsidRPr="0022337C" w:rsidRDefault="007873C5" w:rsidP="007873C5">
      <w:pPr>
        <w:shd w:val="clear" w:color="auto" w:fill="FFFFFF"/>
        <w:autoSpaceDE/>
        <w:autoSpaceDN/>
        <w:spacing w:before="120"/>
        <w:ind w:firstLine="720"/>
        <w:rPr>
          <w:sz w:val="24"/>
          <w:szCs w:val="24"/>
          <w:lang w:eastAsia="en-US"/>
        </w:rPr>
      </w:pPr>
    </w:p>
    <w:p w14:paraId="2EA893DF" w14:textId="77777777" w:rsidR="007873C5" w:rsidRDefault="00C41579" w:rsidP="00C41579">
      <w:pPr>
        <w:shd w:val="clear" w:color="auto" w:fill="FFFFFF"/>
        <w:autoSpaceDE/>
        <w:autoSpaceDN/>
        <w:spacing w:before="120"/>
        <w:rPr>
          <w:rFonts w:ascii="Calibri" w:hAnsi="Calibri" w:cs="Calibri"/>
          <w:sz w:val="22"/>
          <w:szCs w:val="22"/>
          <w:lang w:eastAsia="en-US"/>
        </w:rPr>
      </w:pPr>
      <w:r w:rsidRPr="0022337C">
        <w:rPr>
          <w:rFonts w:ascii="Calibri" w:hAnsi="Calibri" w:cs="Calibri"/>
          <w:sz w:val="22"/>
          <w:szCs w:val="22"/>
          <w:lang w:eastAsia="en-US"/>
        </w:rPr>
        <w:t xml:space="preserve">9.12.2020. </w:t>
      </w:r>
      <w:r w:rsidR="007873C5" w:rsidRPr="0022337C">
        <w:rPr>
          <w:rFonts w:ascii="Calibri" w:hAnsi="Calibri" w:cs="Calibri"/>
          <w:sz w:val="22"/>
          <w:szCs w:val="22"/>
          <w:lang w:eastAsia="en-US"/>
        </w:rPr>
        <w:t>Tvrtko Tadić</w:t>
      </w:r>
      <w:r w:rsidR="007873C5" w:rsidRPr="0022337C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67071A86" w14:textId="143D8EEE" w:rsidR="00C41579" w:rsidRPr="007873C5" w:rsidRDefault="00C41579" w:rsidP="007873C5">
      <w:pPr>
        <w:shd w:val="clear" w:color="auto" w:fill="FFFFFF"/>
        <w:autoSpaceDE/>
        <w:autoSpaceDN/>
        <w:spacing w:before="120"/>
        <w:ind w:firstLine="720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7873C5">
        <w:rPr>
          <w:rFonts w:ascii="Calibri" w:hAnsi="Calibri" w:cs="Calibri"/>
          <w:i/>
          <w:iCs/>
          <w:sz w:val="22"/>
          <w:szCs w:val="22"/>
          <w:lang w:eastAsia="en-US"/>
        </w:rPr>
        <w:t xml:space="preserve">Struktura digitalnih asistenata </w:t>
      </w:r>
    </w:p>
    <w:p w14:paraId="16916983" w14:textId="77777777" w:rsidR="00C41579" w:rsidRDefault="00C41579"/>
    <w:sectPr w:rsidR="00C4157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79"/>
    <w:rsid w:val="00316409"/>
    <w:rsid w:val="007873C5"/>
    <w:rsid w:val="00B82D84"/>
    <w:rsid w:val="00C41579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943A"/>
  <w15:chartTrackingRefBased/>
  <w15:docId w15:val="{FBA99C31-A9BF-4B6D-9030-640C3E2E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5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41579"/>
    <w:pPr>
      <w:autoSpaceDE/>
      <w:autoSpaceDN/>
      <w:jc w:val="both"/>
    </w:pPr>
    <w:rPr>
      <w:sz w:val="22"/>
      <w:szCs w:val="22"/>
    </w:rPr>
  </w:style>
  <w:style w:type="character" w:customStyle="1" w:styleId="TijelotekstaChar">
    <w:name w:val="Tijelo teksta Char"/>
    <w:basedOn w:val="Zadanifontodlomka"/>
    <w:link w:val="Tijeloteksta"/>
    <w:uiPriority w:val="99"/>
    <w:rsid w:val="00C41579"/>
    <w:rPr>
      <w:rFonts w:ascii="Times New Roman" w:eastAsia="Times New Roman" w:hAnsi="Times New Roman" w:cs="Times New Roman"/>
      <w:lang w:val="hr-HR" w:eastAsia="hr-HR"/>
    </w:rPr>
  </w:style>
  <w:style w:type="character" w:styleId="Hiperveza">
    <w:name w:val="Hyperlink"/>
    <w:uiPriority w:val="99"/>
    <w:rsid w:val="00C41579"/>
    <w:rPr>
      <w:color w:val="0000FF"/>
      <w:u w:val="single"/>
    </w:rPr>
  </w:style>
  <w:style w:type="character" w:styleId="Naglaeno">
    <w:name w:val="Strong"/>
    <w:uiPriority w:val="22"/>
    <w:qFormat/>
    <w:rsid w:val="00C41579"/>
    <w:rPr>
      <w:b/>
      <w:bCs/>
    </w:rPr>
  </w:style>
  <w:style w:type="paragraph" w:customStyle="1" w:styleId="NoSpacing1">
    <w:name w:val="No Spacing1"/>
    <w:uiPriority w:val="1"/>
    <w:qFormat/>
    <w:rsid w:val="00C415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Svedrec</dc:creator>
  <cp:keywords/>
  <dc:description/>
  <cp:lastModifiedBy>Renata Svedrec</cp:lastModifiedBy>
  <cp:revision>2</cp:revision>
  <dcterms:created xsi:type="dcterms:W3CDTF">2021-06-22T08:05:00Z</dcterms:created>
  <dcterms:modified xsi:type="dcterms:W3CDTF">2021-06-22T08:43:00Z</dcterms:modified>
</cp:coreProperties>
</file>