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3D55" w14:textId="77777777" w:rsidR="00477070" w:rsidRPr="00477070" w:rsidRDefault="00477070" w:rsidP="00477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7070">
        <w:rPr>
          <w:rFonts w:ascii="Calibri" w:eastAsia="Times New Roman" w:hAnsi="Calibri" w:cs="Calibri"/>
          <w:color w:val="222222"/>
        </w:rPr>
        <w:t>Online eksperimenti – iskustva velikih kompanija</w:t>
      </w:r>
    </w:p>
    <w:p w14:paraId="7BE3AA0F" w14:textId="77777777" w:rsidR="00477070" w:rsidRPr="00477070" w:rsidRDefault="00477070" w:rsidP="004770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7070">
        <w:rPr>
          <w:rFonts w:ascii="Calibri" w:eastAsia="Times New Roman" w:hAnsi="Calibri" w:cs="Calibri"/>
          <w:color w:val="222222"/>
        </w:rPr>
        <w:t xml:space="preserve">Tvrtko Tadić, Microsoft Corporation, </w:t>
      </w:r>
      <w:proofErr w:type="spellStart"/>
      <w:r w:rsidRPr="00477070">
        <w:rPr>
          <w:rFonts w:ascii="Calibri" w:eastAsia="Times New Roman" w:hAnsi="Calibri" w:cs="Calibri"/>
          <w:color w:val="222222"/>
        </w:rPr>
        <w:t>Redmond</w:t>
      </w:r>
      <w:proofErr w:type="spellEnd"/>
      <w:r w:rsidRPr="00477070">
        <w:rPr>
          <w:rFonts w:ascii="Calibri" w:eastAsia="Times New Roman" w:hAnsi="Calibri" w:cs="Calibri"/>
          <w:color w:val="222222"/>
        </w:rPr>
        <w:t>, SAD</w:t>
      </w:r>
    </w:p>
    <w:p w14:paraId="68000CE3" w14:textId="77777777" w:rsidR="00477070" w:rsidRPr="00477070" w:rsidRDefault="00477070" w:rsidP="004770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7070">
        <w:rPr>
          <w:rFonts w:ascii="Calibri" w:eastAsia="Times New Roman" w:hAnsi="Calibri" w:cs="Calibri"/>
          <w:color w:val="222222"/>
        </w:rPr>
        <w:t>A/B testovi su standardna tehnika koja se već duže vrijeme koristi u farmaceutskoj industriji za utvrđivanje efikasnosti lijekova. Razvojem online tehnologija brojne kompanije počele su koristiti slične tehnike kako bi ispitale efikasnost svojih proizvoda i rješenja. Velike tehnološke kompanije izvode do sada neviđene količine eksperimenata, koji se broje u desecima tisuća godišnje, kako bi korisnici dobili što bolje proizvode i kompanije ostvarile svoje poslovne ciljeve.</w:t>
      </w:r>
    </w:p>
    <w:p w14:paraId="64FB6204" w14:textId="77777777" w:rsidR="00477070" w:rsidRPr="00477070" w:rsidRDefault="00477070" w:rsidP="004770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7070">
        <w:rPr>
          <w:rFonts w:ascii="Calibri" w:eastAsia="Times New Roman" w:hAnsi="Calibri" w:cs="Calibri"/>
          <w:color w:val="222222"/>
        </w:rPr>
        <w:t>U ovom predavanju iznijet će se iskustva i konkretni primjeri online eksperimentiranja u Microsoft-u, Amazon-u, Google-u i LinkedIn-u. Ova iskustva govore da je online eksperimentiranje nužnost za svaki ozbiljniji proizvod počevši od popularnih web-stranica, email i online oglasa do složenih aplikacija. U mnogim slučajevima intuicija o potrebama korisnika pokazala se posve pogrešnom. Neki od konkretnih primjera pokazat će kako:</w:t>
      </w:r>
    </w:p>
    <w:p w14:paraId="1AEC0F78" w14:textId="77777777" w:rsidR="00477070" w:rsidRPr="00477070" w:rsidRDefault="00477070" w:rsidP="004770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7070">
        <w:rPr>
          <w:rFonts w:ascii="Calibri" w:eastAsia="Times New Roman" w:hAnsi="Calibri" w:cs="Calibri"/>
          <w:color w:val="222222"/>
        </w:rPr>
        <w:t>- Dvije godine rada i 25 milijuna dolara uloženih u integraciju jednog proizvoda s društvenim mrežama nije dalo nikakve rezultate.</w:t>
      </w:r>
    </w:p>
    <w:p w14:paraId="6D1A242A" w14:textId="77777777" w:rsidR="00477070" w:rsidRPr="00477070" w:rsidRDefault="00477070" w:rsidP="004770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7070">
        <w:rPr>
          <w:rFonts w:ascii="Calibri" w:eastAsia="Times New Roman" w:hAnsi="Calibri" w:cs="Calibri"/>
          <w:color w:val="222222"/>
        </w:rPr>
        <w:t>- Jednostavna promjena u načinu prikazivanja oglasa, u čiju vrijednost nitko nije vjerovao, dovela do povećanja prihoda od 100 milijuna dolara.</w:t>
      </w:r>
    </w:p>
    <w:p w14:paraId="1EEA5A98" w14:textId="77777777" w:rsidR="00477070" w:rsidRPr="00477070" w:rsidRDefault="00477070" w:rsidP="004770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7070">
        <w:rPr>
          <w:rFonts w:ascii="Calibri" w:eastAsia="Times New Roman" w:hAnsi="Calibri" w:cs="Calibri"/>
          <w:color w:val="222222"/>
        </w:rPr>
        <w:t>- U većini kompanija su sretni ako u 30% slučajeva njihova rješenja prođu A/B test na korisnicima.</w:t>
      </w:r>
    </w:p>
    <w:p w14:paraId="1FA22C19" w14:textId="77777777" w:rsidR="00477070" w:rsidRPr="00477070" w:rsidRDefault="00477070" w:rsidP="004770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7070">
        <w:rPr>
          <w:rFonts w:ascii="Calibri" w:eastAsia="Times New Roman" w:hAnsi="Calibri" w:cs="Calibri"/>
          <w:color w:val="222222"/>
        </w:rPr>
        <w:t>Predavač će se dodatno osvrnuti na izazove izgradnje proizvoda i mogućnosti eksperimentiranja, definiranja metrika koje mjere uspješnost eksperimenta, poznatih slučajeva pristranosti kao i etičkih pitanja koje ovaj pristup otvara.</w:t>
      </w:r>
    </w:p>
    <w:p w14:paraId="2B827B5F" w14:textId="77777777" w:rsidR="00477070" w:rsidRPr="00477070" w:rsidRDefault="00477070" w:rsidP="004770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7070">
        <w:rPr>
          <w:rFonts w:ascii="Calibri" w:eastAsia="Times New Roman" w:hAnsi="Calibri" w:cs="Calibri"/>
          <w:color w:val="222222"/>
        </w:rPr>
        <w:t>Predavanje se temelji na nedavno objavljenoj knjizi autora koji su razvili tehniku i tehnologiju online eksperimentiranja u ovim kompanijama, članaka na konferencijama koje su organizirali i predavačevog osobnog iskustva.</w:t>
      </w:r>
    </w:p>
    <w:p w14:paraId="47C3BF82" w14:textId="77777777" w:rsidR="00477070" w:rsidRPr="00477070" w:rsidRDefault="00477070" w:rsidP="00477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707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752DC12" w14:textId="77777777" w:rsidR="00316409" w:rsidRPr="00477070" w:rsidRDefault="00316409"/>
    <w:sectPr w:rsidR="00316409" w:rsidRPr="004770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70"/>
    <w:rsid w:val="00316409"/>
    <w:rsid w:val="004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CB99"/>
  <w15:chartTrackingRefBased/>
  <w15:docId w15:val="{9602199D-876C-4CE5-B8E9-21127CE1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7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2021-11-23T19:13:00Z</dcterms:created>
  <dcterms:modified xsi:type="dcterms:W3CDTF">2021-11-23T19:14:00Z</dcterms:modified>
</cp:coreProperties>
</file>